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6"/>
        <w:gridCol w:w="1695"/>
        <w:gridCol w:w="2228"/>
        <w:gridCol w:w="2667"/>
      </w:tblGrid>
      <w:tr w:rsidR="007127E4" w:rsidTr="000205B4">
        <w:trPr>
          <w:jc w:val="center"/>
        </w:trPr>
        <w:tc>
          <w:tcPr>
            <w:tcW w:w="170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590" w:type="dxa"/>
            <w:gridSpan w:val="3"/>
          </w:tcPr>
          <w:p w:rsidR="007127E4" w:rsidRDefault="000205B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镍基超导薄膜的生长和调控</w:t>
            </w:r>
          </w:p>
        </w:tc>
      </w:tr>
      <w:tr w:rsidR="007127E4" w:rsidTr="000205B4">
        <w:trPr>
          <w:jc w:val="center"/>
        </w:trPr>
        <w:tc>
          <w:tcPr>
            <w:tcW w:w="170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5" w:type="dxa"/>
          </w:tcPr>
          <w:p w:rsidR="007127E4" w:rsidRDefault="000205B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鲁年鹏</w:t>
            </w:r>
          </w:p>
        </w:tc>
        <w:tc>
          <w:tcPr>
            <w:tcW w:w="2228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67" w:type="dxa"/>
            <w:vAlign w:val="center"/>
          </w:tcPr>
          <w:p w:rsidR="007127E4" w:rsidRPr="000205B4" w:rsidRDefault="000205B4" w:rsidP="00E948D2">
            <w:pPr>
              <w:rPr>
                <w:b/>
                <w:sz w:val="24"/>
              </w:rPr>
            </w:pPr>
            <w:r w:rsidRPr="000205B4">
              <w:rPr>
                <w:b/>
                <w:sz w:val="24"/>
              </w:rPr>
              <w:t>lunianpeng@iphy.ac.cn</w:t>
            </w:r>
          </w:p>
        </w:tc>
      </w:tr>
      <w:tr w:rsidR="00B95431" w:rsidTr="00F41D0A">
        <w:trPr>
          <w:trHeight w:val="2874"/>
          <w:jc w:val="center"/>
        </w:trPr>
        <w:tc>
          <w:tcPr>
            <w:tcW w:w="1706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590" w:type="dxa"/>
            <w:gridSpan w:val="3"/>
            <w:vAlign w:val="center"/>
          </w:tcPr>
          <w:p w:rsidR="00B95431" w:rsidRDefault="00F41D0A" w:rsidP="00F41D0A">
            <w:pPr>
              <w:spacing w:line="360" w:lineRule="auto"/>
              <w:rPr>
                <w:b/>
                <w:sz w:val="28"/>
                <w:szCs w:val="28"/>
              </w:rPr>
            </w:pPr>
            <w:r w:rsidRPr="00F41D0A">
              <w:rPr>
                <w:b/>
                <w:sz w:val="24"/>
              </w:rPr>
              <w:t>镍基超导作为继铜基与铁基超导之后的第三类高温超导体，近年来备受关注。自</w:t>
            </w:r>
            <w:r w:rsidRPr="00F41D0A">
              <w:rPr>
                <w:b/>
                <w:sz w:val="24"/>
              </w:rPr>
              <w:t>2023</w:t>
            </w:r>
            <w:r w:rsidRPr="00F41D0A">
              <w:rPr>
                <w:b/>
                <w:sz w:val="24"/>
              </w:rPr>
              <w:t>年在高压条件下首次发现</w:t>
            </w:r>
            <w:r w:rsidRPr="00F41D0A">
              <w:rPr>
                <w:b/>
                <w:sz w:val="24"/>
              </w:rPr>
              <w:t>La3Ni2O7</w:t>
            </w:r>
            <w:r w:rsidRPr="00F41D0A">
              <w:rPr>
                <w:b/>
                <w:sz w:val="24"/>
              </w:rPr>
              <w:t>超导现象（临界温度约</w:t>
            </w:r>
            <w:r w:rsidRPr="00F41D0A">
              <w:rPr>
                <w:b/>
                <w:sz w:val="24"/>
              </w:rPr>
              <w:t>80K</w:t>
            </w:r>
            <w:r w:rsidRPr="00F41D0A">
              <w:rPr>
                <w:b/>
                <w:sz w:val="24"/>
              </w:rPr>
              <w:t>）以来，利用外延薄膜衬底应力实现常压超导已成为研究热点。通过掺杂、电场调控等方法探究该材料的物性，为揭示其高温超导机理提供了全新的思路。</w:t>
            </w:r>
          </w:p>
        </w:tc>
      </w:tr>
      <w:tr w:rsidR="007127E4" w:rsidTr="000205B4">
        <w:trPr>
          <w:trHeight w:val="1682"/>
          <w:jc w:val="center"/>
        </w:trPr>
        <w:tc>
          <w:tcPr>
            <w:tcW w:w="1706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590" w:type="dxa"/>
            <w:gridSpan w:val="3"/>
          </w:tcPr>
          <w:p w:rsidR="007127E4" w:rsidRPr="00F41D0A" w:rsidRDefault="00F41D0A" w:rsidP="00F41D0A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4"/>
              </w:rPr>
            </w:pPr>
            <w:r w:rsidRPr="00F41D0A">
              <w:rPr>
                <w:b/>
                <w:sz w:val="24"/>
                <w:lang w:val="de-DE"/>
              </w:rPr>
              <w:t xml:space="preserve">Li, D., Lee, K., Wang, B.Y. et al. </w:t>
            </w:r>
            <w:r w:rsidRPr="00F41D0A">
              <w:rPr>
                <w:b/>
                <w:sz w:val="24"/>
              </w:rPr>
              <w:t>Superconductivity in an infinite-layer nickelate. Nature 572, 624–627 (2019).</w:t>
            </w:r>
          </w:p>
          <w:p w:rsidR="00F41D0A" w:rsidRPr="00F41D0A" w:rsidRDefault="00F41D0A" w:rsidP="00F41D0A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4"/>
              </w:rPr>
            </w:pPr>
            <w:r w:rsidRPr="00F41D0A">
              <w:rPr>
                <w:b/>
                <w:sz w:val="24"/>
                <w:lang w:val="de-DE"/>
              </w:rPr>
              <w:t>Sun, H., Huo, M., Hu, X.</w:t>
            </w:r>
            <w:r w:rsidRPr="00F41D0A">
              <w:rPr>
                <w:rFonts w:hint="eastAsia"/>
                <w:b/>
                <w:sz w:val="24"/>
                <w:lang w:val="de-DE"/>
              </w:rPr>
              <w:t xml:space="preserve"> </w:t>
            </w:r>
            <w:r w:rsidRPr="00F41D0A">
              <w:rPr>
                <w:b/>
                <w:sz w:val="24"/>
                <w:lang w:val="de-DE"/>
              </w:rPr>
              <w:t>et al.</w:t>
            </w:r>
            <w:r w:rsidRPr="00F41D0A">
              <w:rPr>
                <w:rFonts w:hint="eastAsia"/>
                <w:b/>
                <w:sz w:val="24"/>
                <w:lang w:val="de-DE"/>
              </w:rPr>
              <w:t xml:space="preserve"> </w:t>
            </w:r>
            <w:r w:rsidRPr="00F41D0A">
              <w:rPr>
                <w:b/>
                <w:sz w:val="24"/>
              </w:rPr>
              <w:t>Signatures of superconductivity near 80 K in a nickelate under high pressure.Nature</w:t>
            </w:r>
            <w:r w:rsidRPr="00F41D0A">
              <w:rPr>
                <w:rFonts w:hint="eastAsia"/>
                <w:b/>
                <w:sz w:val="24"/>
              </w:rPr>
              <w:t xml:space="preserve"> </w:t>
            </w:r>
            <w:r w:rsidRPr="00F41D0A">
              <w:rPr>
                <w:b/>
                <w:sz w:val="24"/>
              </w:rPr>
              <w:t>621, 493–498 (2023).</w:t>
            </w:r>
          </w:p>
          <w:p w:rsidR="00F41D0A" w:rsidRPr="00F41D0A" w:rsidRDefault="00F41D0A" w:rsidP="00F41D0A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4"/>
              </w:rPr>
            </w:pPr>
            <w:r w:rsidRPr="00F41D0A">
              <w:rPr>
                <w:b/>
                <w:sz w:val="24"/>
                <w:lang w:val="de-DE"/>
              </w:rPr>
              <w:t>Zhou, G., Lv, W., Wang, H.</w:t>
            </w:r>
            <w:r w:rsidRPr="00F41D0A">
              <w:rPr>
                <w:rFonts w:hint="eastAsia"/>
                <w:b/>
                <w:sz w:val="24"/>
                <w:lang w:val="de-DE"/>
              </w:rPr>
              <w:t xml:space="preserve"> </w:t>
            </w:r>
            <w:r w:rsidRPr="00F41D0A">
              <w:rPr>
                <w:b/>
                <w:sz w:val="24"/>
                <w:lang w:val="de-DE"/>
              </w:rPr>
              <w:t>et al.</w:t>
            </w:r>
            <w:r w:rsidRPr="00F41D0A">
              <w:rPr>
                <w:rFonts w:hint="eastAsia"/>
                <w:b/>
                <w:sz w:val="24"/>
                <w:lang w:val="de-DE"/>
              </w:rPr>
              <w:t xml:space="preserve"> </w:t>
            </w:r>
            <w:r w:rsidRPr="00F41D0A">
              <w:rPr>
                <w:b/>
                <w:sz w:val="24"/>
              </w:rPr>
              <w:t>Ambient-pressure superconductivity onset above 40 K in (La,Pr)3Ni2O7</w:t>
            </w:r>
            <w:r w:rsidRPr="00F41D0A">
              <w:rPr>
                <w:rFonts w:hint="eastAsia"/>
                <w:b/>
                <w:sz w:val="24"/>
              </w:rPr>
              <w:t xml:space="preserve"> </w:t>
            </w:r>
            <w:r w:rsidRPr="00F41D0A">
              <w:rPr>
                <w:b/>
                <w:sz w:val="24"/>
              </w:rPr>
              <w:t>films.</w:t>
            </w:r>
            <w:r w:rsidRPr="00F41D0A">
              <w:rPr>
                <w:rFonts w:hint="eastAsia"/>
                <w:b/>
                <w:sz w:val="24"/>
              </w:rPr>
              <w:t xml:space="preserve"> </w:t>
            </w:r>
            <w:r w:rsidRPr="00F41D0A">
              <w:rPr>
                <w:b/>
                <w:sz w:val="24"/>
              </w:rPr>
              <w:t>Nature</w:t>
            </w:r>
            <w:r w:rsidRPr="00F41D0A">
              <w:rPr>
                <w:rFonts w:hint="eastAsia"/>
                <w:b/>
                <w:sz w:val="24"/>
              </w:rPr>
              <w:t xml:space="preserve"> </w:t>
            </w:r>
            <w:r w:rsidRPr="00F41D0A">
              <w:rPr>
                <w:b/>
                <w:sz w:val="24"/>
              </w:rPr>
              <w:t>(2025).</w:t>
            </w:r>
          </w:p>
        </w:tc>
      </w:tr>
    </w:tbl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277" w:rsidRDefault="00923277" w:rsidP="00B95431">
      <w:r>
        <w:separator/>
      </w:r>
    </w:p>
  </w:endnote>
  <w:endnote w:type="continuationSeparator" w:id="0">
    <w:p w:rsidR="00923277" w:rsidRDefault="0092327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277" w:rsidRDefault="00923277" w:rsidP="00B95431">
      <w:r>
        <w:separator/>
      </w:r>
    </w:p>
  </w:footnote>
  <w:footnote w:type="continuationSeparator" w:id="0">
    <w:p w:rsidR="00923277" w:rsidRDefault="00923277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65CD6"/>
    <w:multiLevelType w:val="hybridMultilevel"/>
    <w:tmpl w:val="9418DF18"/>
    <w:lvl w:ilvl="0" w:tplc="51803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205B4"/>
    <w:rsid w:val="000F412E"/>
    <w:rsid w:val="0024206C"/>
    <w:rsid w:val="00317E86"/>
    <w:rsid w:val="00355192"/>
    <w:rsid w:val="007127E4"/>
    <w:rsid w:val="00756413"/>
    <w:rsid w:val="00923277"/>
    <w:rsid w:val="00933A9D"/>
    <w:rsid w:val="00A22E43"/>
    <w:rsid w:val="00A2799E"/>
    <w:rsid w:val="00AD0747"/>
    <w:rsid w:val="00B95431"/>
    <w:rsid w:val="00C66E57"/>
    <w:rsid w:val="00D34FEA"/>
    <w:rsid w:val="00D60AFF"/>
    <w:rsid w:val="00E46F4E"/>
    <w:rsid w:val="00EA0DF1"/>
    <w:rsid w:val="00F4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F41D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2025-03-09T02:31:00Z</dcterms:created>
  <dcterms:modified xsi:type="dcterms:W3CDTF">2025-03-21T08:33:00Z</dcterms:modified>
</cp:coreProperties>
</file>